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45D1998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534980">
        <w:rPr>
          <w:rFonts w:ascii="Verdana" w:hAnsi="Verdana" w:cstheme="minorHAnsi"/>
          <w:b/>
          <w:sz w:val="28"/>
          <w:szCs w:val="28"/>
          <w:lang w:val="cs-CZ"/>
        </w:rPr>
        <w:t>s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D85D66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F1ADB" w:rsidRPr="004F1ADB">
        <w:rPr>
          <w:rFonts w:ascii="Verdana" w:hAnsi="Verdana"/>
          <w:b/>
          <w:bCs/>
          <w:sz w:val="18"/>
          <w:szCs w:val="18"/>
        </w:rPr>
        <w:t xml:space="preserve">„Dodávka akumulátorů a baterií pro OŘ PHA </w:t>
      </w:r>
      <w:proofErr w:type="gramStart"/>
      <w:r w:rsidR="004F1ADB" w:rsidRPr="004F1ADB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="004F1ADB" w:rsidRPr="004F1ADB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132F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73541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ADB"/>
    <w:rsid w:val="00501D80"/>
    <w:rsid w:val="00503629"/>
    <w:rsid w:val="005074D5"/>
    <w:rsid w:val="0052391F"/>
    <w:rsid w:val="0052754B"/>
    <w:rsid w:val="00534980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5652A"/>
    <w:rsid w:val="00A804F0"/>
    <w:rsid w:val="00A85BC8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73541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5652A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2025-06-04T06:39:00Z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